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C5" w:rsidRDefault="00877E87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E87">
        <w:rPr>
          <w:rFonts w:ascii="Times New Roman" w:hAnsi="Times New Roman" w:cs="Times New Roman"/>
          <w:b/>
          <w:sz w:val="32"/>
          <w:szCs w:val="32"/>
        </w:rPr>
        <w:t>Главное – не опоздать!</w:t>
      </w:r>
    </w:p>
    <w:p w:rsidR="00877E87" w:rsidRPr="00877E87" w:rsidRDefault="00877E87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Все родители желают, чтобы их малыш родился здоровым, развивался в соответствии с возрастом, вовремя начал сидеть, ходить, а главное – говорить. Ведь речь (или ее отсутствие) – это показатель и умственного развития.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Как </w:t>
      </w:r>
      <w:r w:rsidR="007D7627" w:rsidRPr="003033C5">
        <w:rPr>
          <w:rFonts w:ascii="Times New Roman" w:hAnsi="Times New Roman" w:cs="Times New Roman"/>
          <w:sz w:val="28"/>
          <w:szCs w:val="28"/>
        </w:rPr>
        <w:t xml:space="preserve">же </w:t>
      </w:r>
      <w:r w:rsidRPr="003033C5">
        <w:rPr>
          <w:rFonts w:ascii="Times New Roman" w:hAnsi="Times New Roman" w:cs="Times New Roman"/>
          <w:sz w:val="28"/>
          <w:szCs w:val="28"/>
        </w:rPr>
        <w:t>на ранних этапах распознать, есть ли у ребенка риск отставания в речевом развитии?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Прекрасно, когда у здоровых родителей, ведущих здоровый образ жизни, рождается здоровый малыш: желанный, любимый. Когда он становится смыслом жизни и общение с ним (особенно для мамы) необходимо, как воздух. Скорее всего, такой ребенок будет нормально развиваться и заговорит вовремя, став еще более желанным собеседником для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>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К сожалению, такая картина складывается не всегда! Здоровье родителей, образ жизни многих из них оставляет желать лучшего. Если мама во время беременности перенесла инфекционное заболевание, употребляла алкоголь или никотин, испытывала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токсикоз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или роды были осложнены, то у родившегося малыша очень вероятен риск отставания в речевом развитии. И распознать его можно на самых ранних этапах.</w:t>
      </w:r>
    </w:p>
    <w:p w:rsidR="007D7627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Если в 2-2,5 месяца ваш малыш реагирует на вашу улыбку, голос комплексом оживления (машет ручками и ножками, улыбается), вы можете с удовлетворением отметить: «Какое счастье! Мой малыш меня видит, он меня слышит и понимает!».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В 3-5 месяцев ребенок начинает издавать звуки, похожие на воркование голубя. Это предпосылка речи, так и называется «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>». И если ваш малыш «ворковал», «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гулил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>» - это тоже хороший знак.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В 6-8 месяцев дети начинают неосознанно повторять различные звуки и слоги, как бы разговаривая сами с собой: па-па-па, ба-ба-ба, 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>. Этот период формирования речи называется «лепет». В этот период голосовые реакции выделяются из общего комплекса оживления. Они становятся активной формой общения ребенка с окружающими. Малыш использует их для выражения своих желаний, заставляя взрослых обратить на него внимание.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5">
        <w:rPr>
          <w:rFonts w:ascii="Times New Roman" w:hAnsi="Times New Roman" w:cs="Times New Roman"/>
          <w:sz w:val="28"/>
          <w:szCs w:val="28"/>
        </w:rPr>
        <w:t>К 1 году «лепет» плавно переходит в отдельные слова, которые ребенок произносит осознанно: мама, папа, дай, на, еще, пить.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Вспомните, что умел говорить в 1 год ваш малыш?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К 1,5 годам словарь расширяется и достигает 20-50 слов. В основном, это имена </w:t>
      </w:r>
      <w:r w:rsidRPr="003033C5">
        <w:rPr>
          <w:rFonts w:ascii="Times New Roman" w:hAnsi="Times New Roman" w:cs="Times New Roman"/>
          <w:sz w:val="28"/>
          <w:szCs w:val="28"/>
        </w:rPr>
        <w:lastRenderedPageBreak/>
        <w:t>близких людей, названия предметов.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К 2 годам происходит словарный «взрыв», дети используют уже глаголы и прилагательные, т.е. называют действия и признаки предметов. Ребенок употребляет уже до 100 слов.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К 2,5 годам бурно развивается фразовая речь. Ребенок может строить предложения из 2-3-х слов.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К 3 годам словарный запас составляет от 300 до 1000 слов. Ребенок использует предложения из 3-4 слов, называет свое имя, пол, возраст, понимает значение простых глаголов и предлогов.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А сейчас посмотрим таблицу и отметим, что и в каком возрасте умел делать и говорить ваш малыш. Каждую горизонтальную графу мы условно назовем возрастным периодом. Если какой-то период предпосылок или собственно речевого развития выпадает – поставьте прочерк.</w:t>
      </w:r>
    </w:p>
    <w:tbl>
      <w:tblPr>
        <w:tblStyle w:val="a3"/>
        <w:tblW w:w="0" w:type="auto"/>
        <w:tblLayout w:type="fixed"/>
        <w:tblLook w:val="0000"/>
      </w:tblPr>
      <w:tblGrid>
        <w:gridCol w:w="2009"/>
        <w:gridCol w:w="6746"/>
        <w:gridCol w:w="2183"/>
      </w:tblGrid>
      <w:tr w:rsidR="003033C5" w:rsidRPr="003033C5" w:rsidTr="00634A45">
        <w:trPr>
          <w:trHeight w:val="667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в норме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форм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ечь моего малыша</w:t>
            </w:r>
          </w:p>
        </w:tc>
      </w:tr>
      <w:tr w:rsidR="003033C5" w:rsidRPr="003033C5" w:rsidTr="00634A45">
        <w:trPr>
          <w:trHeight w:val="706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Комплекс оживления, отдельные звуки, неопределенные по артикуляции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300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38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Лепет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319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Первые слова (5-10)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41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1 год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20-50 слов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323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До 100 слов, фраза из 2-х слов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60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года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Фраза из 2-4-х слов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55"/>
        </w:trPr>
        <w:tc>
          <w:tcPr>
            <w:tcW w:w="2009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6746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От 300 до 1000 слов, распространенные предложения</w:t>
            </w:r>
          </w:p>
        </w:tc>
        <w:tc>
          <w:tcPr>
            <w:tcW w:w="2183" w:type="dxa"/>
          </w:tcPr>
          <w:p w:rsidR="003033C5" w:rsidRPr="003033C5" w:rsidRDefault="003033C5" w:rsidP="00877E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А теперь посмотрите: если ваш малыш отстает более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чем на один возрастной период, это должно вас насторожить. Необходимо срочно обратиться к учителю-логопеду. Он обследует вашего малыша, и вы вместе наметите план коррекционных мероприятий, которые помогут направить речевое развитие в нормальное русло.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Многие родители допускают ошибку, считая, что ребенок научится говорить сам, что «он еще маленький, вот подрастет, тогда…». И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про</w:t>
      </w:r>
      <w:r w:rsidR="004B7CED" w:rsidRPr="003033C5">
        <w:rPr>
          <w:rFonts w:ascii="Times New Roman" w:hAnsi="Times New Roman" w:cs="Times New Roman"/>
          <w:sz w:val="28"/>
          <w:szCs w:val="28"/>
        </w:rPr>
        <w:t>-</w:t>
      </w:r>
      <w:r w:rsidRPr="003033C5">
        <w:rPr>
          <w:rFonts w:ascii="Times New Roman" w:hAnsi="Times New Roman" w:cs="Times New Roman"/>
          <w:sz w:val="28"/>
          <w:szCs w:val="28"/>
        </w:rPr>
        <w:t>пускают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самое благодатное время для речевого развития. Особенно </w:t>
      </w:r>
      <w:proofErr w:type="spellStart"/>
      <w:proofErr w:type="gramStart"/>
      <w:r w:rsidRPr="003033C5">
        <w:rPr>
          <w:rFonts w:ascii="Times New Roman" w:hAnsi="Times New Roman" w:cs="Times New Roman"/>
          <w:sz w:val="28"/>
          <w:szCs w:val="28"/>
        </w:rPr>
        <w:t>небла</w:t>
      </w:r>
      <w:r w:rsidR="004B7CED" w:rsidRPr="003033C5">
        <w:rPr>
          <w:rFonts w:ascii="Times New Roman" w:hAnsi="Times New Roman" w:cs="Times New Roman"/>
          <w:sz w:val="28"/>
          <w:szCs w:val="28"/>
        </w:rPr>
        <w:t>-</w:t>
      </w:r>
      <w:r w:rsidRPr="003033C5">
        <w:rPr>
          <w:rFonts w:ascii="Times New Roman" w:hAnsi="Times New Roman" w:cs="Times New Roman"/>
          <w:sz w:val="28"/>
          <w:szCs w:val="28"/>
        </w:rPr>
        <w:t>гоприятным</w:t>
      </w:r>
      <w:proofErr w:type="spellEnd"/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фактором является 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лише</w:t>
      </w:r>
      <w:r w:rsidR="004B7CED" w:rsidRPr="003033C5">
        <w:rPr>
          <w:rFonts w:ascii="Times New Roman" w:hAnsi="Times New Roman" w:cs="Times New Roman"/>
          <w:sz w:val="28"/>
          <w:szCs w:val="28"/>
        </w:rPr>
        <w:t>-</w:t>
      </w:r>
      <w:r w:rsidRPr="003033C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 xml:space="preserve"> ребенка эмоционального общения, недостаточное удовлетворение его потребностей в </w:t>
      </w:r>
      <w:r w:rsidRPr="003033C5">
        <w:rPr>
          <w:rFonts w:ascii="Times New Roman" w:hAnsi="Times New Roman" w:cs="Times New Roman"/>
          <w:sz w:val="28"/>
          <w:szCs w:val="28"/>
        </w:rPr>
        <w:lastRenderedPageBreak/>
        <w:t>ласке, теплоте, любви.</w:t>
      </w:r>
    </w:p>
    <w:p w:rsidR="004B7CED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Подобная ситуация часто складывается в неблагополучных семьях. Если до года ребенок редко слышит обращенную к нему речь, если никто не вызывает у него потребности в речевом общении, он начинает говорить гораздо позже, и усвоение родного языка идет у него с большим трудом. Общайтесь со своим малышом, разговаривайте с ним, побуждайте его к ответной речи, и в награду вы получите маленького человечка, смешно коверкающего звуки и слова, но зато такого интересного собеседника! Как гласит народная мудрость: «У говорливой мамы и дитя говорливое».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Помните, возможность развиваться не остается неизменной. Именно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3 года ребенок овладевает навыками, которые будет потом использовать на протяжении всей жизни. С годами же возможности эффективного развития постепенно угасают.</w:t>
      </w:r>
    </w:p>
    <w:p w:rsidR="004B7CED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Науке известны случаи, когда младенцы попадали в логово к диким животным и вырастали среди зверей. Иногда удавалось вернуть таких детей в человеческое общество, но возращение это, обычно, оказывалось трагическим. Если ребенку было более 7 лет, то его уже никакими средствами не могли сделать полноценным человеком, не могли даже научить говорить. 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Поэтому, если жизнь ребенка сводится к простому биологическому существованию (накормлен, напоен, уложен спать), то реализуется лишь небольшая часть его возможностей развития. Ребенок весел, упитан, физически здоров, а до 2,5-3 лет общается только жестами, да отдельными звуками.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Нельзя забывать: чем дольше длится отставание в развитии речи, тем труднее наверстать упущенное и тем пагубнее последствия. Иногда отставание речевого развития, начавшееся в раннем детстве и вовремя не исправленное, может привести к значительной задержке умственного развития.</w:t>
      </w:r>
    </w:p>
    <w:p w:rsidR="00E82BF5" w:rsidRPr="003033C5" w:rsidRDefault="00E82BF5" w:rsidP="00877E8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Вот почему надо начинать учить малыша говорить как можно раньше! Вот почему первые годы жизни – самое благоприятное время, когда занятия с детьми принесут богатые плоды, плоды, которые при всем желании нельзя вырастить позже. Главное - не опоздать!</w:t>
      </w:r>
    </w:p>
    <w:p w:rsidR="00E82BF5" w:rsidRPr="003033C5" w:rsidRDefault="00E82BF5" w:rsidP="00877E87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E82BF5" w:rsidRPr="003033C5" w:rsidSect="00877E87">
      <w:pgSz w:w="11906" w:h="16838"/>
      <w:pgMar w:top="360" w:right="540" w:bottom="360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BF5"/>
    <w:rsid w:val="003033C5"/>
    <w:rsid w:val="003867A9"/>
    <w:rsid w:val="004B7CED"/>
    <w:rsid w:val="005917B1"/>
    <w:rsid w:val="007D7627"/>
    <w:rsid w:val="00877E87"/>
    <w:rsid w:val="008F42F8"/>
    <w:rsid w:val="009612A5"/>
    <w:rsid w:val="00D22AF3"/>
    <w:rsid w:val="00E82BF5"/>
    <w:rsid w:val="00FA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76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76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762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76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7627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0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7</cp:revision>
  <cp:lastPrinted>2016-05-20T05:38:00Z</cp:lastPrinted>
  <dcterms:created xsi:type="dcterms:W3CDTF">2013-01-27T04:27:00Z</dcterms:created>
  <dcterms:modified xsi:type="dcterms:W3CDTF">2016-08-28T20:34:00Z</dcterms:modified>
</cp:coreProperties>
</file>