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9" w:rsidRDefault="008B57B9" w:rsidP="008B57B9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metkadoc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</w:t>
      </w:r>
    </w:p>
    <w:p w:rsidR="008B57B9" w:rsidRDefault="008B57B9" w:rsidP="008B57B9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Тетюшева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Е.А., учитель-логопед</w:t>
      </w:r>
    </w:p>
    <w:p w:rsidR="008B57B9" w:rsidRDefault="008B57B9" w:rsidP="008B57B9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МДОУ «Детский сад № 3 р.п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емибратово»</w:t>
      </w:r>
    </w:p>
    <w:p w:rsidR="008B57B9" w:rsidRDefault="008B57B9" w:rsidP="008B57B9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C6B" w:rsidRPr="001A7EE7" w:rsidRDefault="00100C6B" w:rsidP="004C0A9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A7E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КАРТОТЕКА ИГР </w:t>
      </w:r>
    </w:p>
    <w:p w:rsidR="007902C1" w:rsidRPr="001A7EE7" w:rsidRDefault="00100C6B" w:rsidP="004C0A9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A7E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ДЛЯ РАЗВИТИЯ</w:t>
      </w:r>
      <w:r w:rsidR="007902C1" w:rsidRPr="001A7E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ЧУВСТВА РИТМА </w:t>
      </w:r>
    </w:p>
    <w:p w:rsidR="00A85E52" w:rsidRPr="001A7EE7" w:rsidRDefault="007902C1" w:rsidP="004C0A9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A7E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 ДЕТЕЙ ДОШКОЛЬНОГО ВОЗРАСТА</w:t>
      </w:r>
    </w:p>
    <w:bookmarkEnd w:id="0"/>
    <w:p w:rsidR="001A7EE7" w:rsidRDefault="001A7EE7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A85E52" w:rsidRPr="007902C1" w:rsidRDefault="00A85E52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Логопедическая ритмика предполагает коррекцию координации движений и речи. Связь движений и речи нормализует состояние мышечного тонуса, помогает освободиться от эмоциональной и двигательной зажатости, координации процессов дыхания, голосоведения, артикуляции. Способствует регулированию ритма речи, профилактике и преодолению таких речевых расстройств, как нарушение темпа речи, главным образом его ускорение,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смазанность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>, нечеткость звукопроизношения, заикание.</w:t>
      </w:r>
    </w:p>
    <w:p w:rsidR="00A85E52" w:rsidRPr="007902C1" w:rsidRDefault="00A85E52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способствуют развитию темпа и ритма речевого дыхания, развитию артикуляционной моторики, укреплению мимической мускулатуры, формированию фонематической системы, развитию темпо-ритмических и мелодико-интонационных характеристик речи,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равитию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умения сочетать движения и речь, координировать их, подчинять единому ритму, оказывают благоприятное воздействие на формирование пространственных представлений.</w:t>
      </w:r>
    </w:p>
    <w:p w:rsidR="00A85E52" w:rsidRPr="007902C1" w:rsidRDefault="00A85E52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Послоговой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речевой ритм является равномерно повторяющимся, по своим механизмам он является родственным ходьбе, дыханию, сердцебиению.</w:t>
      </w:r>
    </w:p>
    <w:p w:rsidR="00A85E52" w:rsidRPr="007902C1" w:rsidRDefault="00A85E52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Все упражнения просты для выполнения,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на-првлены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речи с движением. Ребенок сопряженно 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взрослым на каждый слог синхронно совершает движения руками, ногами, ладошками.</w:t>
      </w:r>
    </w:p>
    <w:p w:rsidR="00A85E52" w:rsidRPr="007902C1" w:rsidRDefault="00A85E52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Например, ребенок читает хорошо знакомое стихотворение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, каждый 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t>слог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отхлопывая ладошками: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У-РО-НИ-ЛИ-МИ-ШКУ-НА ПОЛ О-ТОР-ВА-ЛИ-МИ-ШКЕ-ЛА-ПУ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Или шагает на месте, скандируя: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НЕТ, – НА-ПРА-СНО-МЫ-РЕ-ШИ-ЛИ ПРО-КА-ТИТЬ-КО-ТА-ВМА-ШИ-НЕ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Или плавно дирижируя одной или двумя руками: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И-ДЕТ-БЫ-ЧОК, – КА-ЧА-ЕТ-СЯ ВЗДЫ-ХА-ЕТ – НА– 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t>ХО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>-ДУ</w:t>
      </w:r>
    </w:p>
    <w:p w:rsidR="00A85E52" w:rsidRPr="007902C1" w:rsidRDefault="00A85E52" w:rsidP="004C0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Ребенку можно предложить представить себя артистом, который читает стихи на сцене в детском театре и его внимательно слушают маленькие дети. Благодаря этому речь станет более выразительной и громкой, а занятие превратится в интересную игру.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EE7" w:rsidRDefault="001A7EE7" w:rsidP="008B57B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СНЕЖИНКИ</w:t>
      </w: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981075"/>
            <wp:effectExtent l="19050" t="0" r="0" b="0"/>
            <wp:docPr id="1" name="Рисунок 1" descr="http://www.tinlib.ru/zdorove/200_uprazhnenii_dlja_razvitija_obshei_i_melkoi_motoriki/i_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nlib.ru/zdorove/200_uprazhnenii_dlja_razvitija_obshei_i_melkoi_motoriki/i_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Кружатся, кружатся снежинки,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Как белые перья ложатся в перинки,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Перинки, подушки лежат на опушке.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</w: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И зайца следы – как петельки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>красили эти постельки.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Руки совершают плавные встречные движения, имитируя движения рук дирижера в оркестре.</w:t>
      </w:r>
    </w:p>
    <w:p w:rsidR="007902C1" w:rsidRPr="007902C1" w:rsidRDefault="007902C1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</w:t>
      </w:r>
    </w:p>
    <w:p w:rsidR="001A7EE7" w:rsidRPr="007902C1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524000"/>
            <wp:effectExtent l="19050" t="0" r="0" b="0"/>
            <wp:docPr id="2" name="Рисунок 2" descr="http://www.tinlib.ru/zdorove/200_uprazhnenii_dlja_razvitija_obshei_i_melkoi_motoriki/i_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nlib.ru/zdorove/200_uprazhnenii_dlja_razvitija_obshei_i_melkoi_motoriki/i_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w:r w:rsidR="001A7EE7">
        <w:rPr>
          <w:rFonts w:ascii="Times New Roman" w:eastAsia="Times New Roman" w:hAnsi="Times New Roman" w:cs="Times New Roman"/>
          <w:sz w:val="28"/>
          <w:szCs w:val="28"/>
        </w:rPr>
        <w:t>робот на дороге,</w:t>
      </w:r>
      <w:r w:rsidR="001A7EE7">
        <w:rPr>
          <w:rFonts w:ascii="Times New Roman" w:eastAsia="Times New Roman" w:hAnsi="Times New Roman" w:cs="Times New Roman"/>
          <w:sz w:val="28"/>
          <w:szCs w:val="28"/>
        </w:rPr>
        <w:br/>
        <w:t>У него не гнут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t>ся ноги,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Может он махать руками,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Может он моргать глазами,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Может головой кивать,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пять.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2219325"/>
            <wp:effectExtent l="19050" t="0" r="9525" b="0"/>
            <wp:docPr id="3" name="Рисунок 3" descr="http://www.tinlib.ru/zdorove/200_uprazhnenii_dlja_razvitija_obshei_i_melkoi_motoriki/i_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nlib.ru/zdorove/200_uprazhnenii_dlja_razvitija_obshei_i_melkoi_motoriki/i_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Дети руки сгибают в локтях, совершают поочередно действия, имитирующие движения рук робота или Буратино. Те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оизносят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скандированно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и четко.</w:t>
      </w:r>
    </w:p>
    <w:p w:rsidR="007902C1" w:rsidRDefault="007902C1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02C1" w:rsidRPr="007902C1" w:rsidRDefault="007902C1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t>НА МОРЕ</w:t>
      </w: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1362075"/>
            <wp:effectExtent l="19050" t="0" r="0" b="0"/>
            <wp:docPr id="4" name="Рисунок 4" descr="http://www.tinlib.ru/zdorove/200_uprazhnenii_dlja_razvitija_obshei_i_melkoi_motoriki/i_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nlib.ru/zdorove/200_uprazhnenii_dlja_razvitija_obshei_i_melkoi_motoriki/i_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На море штиль и тишина,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Одна лишь лодочка видна,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Вдруг появляется волна,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</w: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Волна прозрачна, зелена,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Качает лодочку она.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85E52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90875" cy="2238375"/>
            <wp:effectExtent l="19050" t="0" r="9525" b="0"/>
            <wp:docPr id="5" name="Рисунок 5" descr="http://www.tinlib.ru/zdorove/200_uprazhnenii_dlja_razvitija_obshei_i_melkoi_motoriki/i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nlib.ru/zdorove/200_uprazhnenii_dlja_razvitija_obshei_i_melkoi_motoriki/i_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52" w:rsidRPr="007902C1">
        <w:rPr>
          <w:rFonts w:ascii="Times New Roman" w:eastAsia="Times New Roman" w:hAnsi="Times New Roman" w:cs="Times New Roman"/>
          <w:sz w:val="28"/>
          <w:szCs w:val="28"/>
        </w:rPr>
        <w:t>Руки совершают плавные встречные движения, имитируя движения рук дирижера в оркестре.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t>ПИНГВИНЫ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A7EE7" w:rsidRPr="007902C1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09725" cy="1200150"/>
            <wp:effectExtent l="19050" t="0" r="9525" b="0"/>
            <wp:docPr id="6" name="Рисунок 6" descr="http://www.tinlib.ru/zdorove/200_uprazhnenii_dlja_razvitija_obshei_i_melkoi_motoriki/i_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inlib.ru/zdorove/200_uprazhnenii_dlja_razvitija_obshei_i_melkoi_motoriki/i_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Идут себе вразвалочку,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Ступают вперевалочку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Пингвин-папа,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Пингвин-мама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сынишка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пингвинишка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В черном фраке и манишке.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14675" cy="1838325"/>
            <wp:effectExtent l="19050" t="0" r="9525" b="0"/>
            <wp:docPr id="7" name="Рисунок 7" descr="http://www.tinlib.ru/zdorove/200_uprazhnenii_dlja_razvitija_obshei_i_melkoi_motoriki/i_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nlib.ru/zdorove/200_uprazhnenii_dlja_razvitija_obshei_i_melkoi_motoriki/i_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Имитировать движения пингвинов, шагать по кругу.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 БАБУШКЕ</w:t>
      </w: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7EE7" w:rsidRDefault="001A7EE7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1476375"/>
            <wp:effectExtent l="19050" t="0" r="9525" b="0"/>
            <wp:docPr id="8" name="Рисунок 8" descr="http://www.tinlib.ru/zdorove/200_uprazhnenii_dlja_razvitija_obshei_i_melkoi_motoriki/i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inlib.ru/zdorove/200_uprazhnenii_dlja_razvitija_obshei_i_melkoi_motoriki/i_0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Стучат колеса – тук-тук-тук,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И под веселый этот стук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Мы едем к бабушке своей,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Везем подарочки мы ей.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</w: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Бабуля выйдет на порог,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И вкусный испечет пирог,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 xml:space="preserve">Расскажет 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t>сказку про зверей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Мы едем к бабушке своей!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49380" cy="1998921"/>
            <wp:effectExtent l="0" t="0" r="0" b="0"/>
            <wp:docPr id="9" name="Рисунок 9" descr="http://www.tinlib.ru/zdorove/200_uprazhnenii_dlja_razvitija_obshei_i_melkoi_motoriki/i_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inlib.ru/zdorove/200_uprazhnenii_dlja_razvitija_obshei_i_melkoi_motoriki/i_0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04" cy="199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Дети шагают на месте, скандируя те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>ихотворения.</w:t>
      </w:r>
    </w:p>
    <w:p w:rsidR="007902C1" w:rsidRPr="007902C1" w:rsidRDefault="007902C1" w:rsidP="004C0A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A7EE7" w:rsidRPr="007902C1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81125" cy="1362075"/>
            <wp:effectExtent l="19050" t="0" r="9525" b="0"/>
            <wp:docPr id="10" name="Рисунок 10" descr="http://www.tinlib.ru/zdorove/200_uprazhnenii_dlja_razvitija_obshei_i_melkoi_motoriki/i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nlib.ru/zdorove/200_uprazhnenii_dlja_razvitija_obshei_i_melkoi_motoriki/i_0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lastRenderedPageBreak/>
        <w:t>Сидит заяц под кустом,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Здесь его семья и дом,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И верхушки длинных ушек</w:t>
      </w:r>
      <w:proofErr w:type="gramStart"/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902C1">
        <w:rPr>
          <w:rFonts w:ascii="Times New Roman" w:eastAsia="Times New Roman" w:hAnsi="Times New Roman" w:cs="Times New Roman"/>
          <w:sz w:val="28"/>
          <w:szCs w:val="28"/>
        </w:rPr>
        <w:t>се трепещут на макушке.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В его доме нет дверей,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Как спастись от злых зверей?</w:t>
      </w:r>
    </w:p>
    <w:p w:rsidR="001A7EE7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A7EE7" w:rsidSect="001A7EE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A7EE7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62075" cy="2238375"/>
            <wp:effectExtent l="19050" t="0" r="9525" b="0"/>
            <wp:docPr id="11" name="Рисунок 11" descr="http://www.tinlib.ru/zdorove/200_uprazhnenii_dlja_razvitija_obshei_i_melkoi_motoriki/i_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nlib.ru/zdorove/200_uprazhnenii_dlja_razvitija_obshei_i_melkoi_motoriki/i_0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Поочередно разжимать и сжимать кулачки, руки на уровне плеча.</w:t>
      </w:r>
    </w:p>
    <w:p w:rsidR="00A85E52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УТРО</w:t>
      </w:r>
    </w:p>
    <w:p w:rsidR="001A7EE7" w:rsidRPr="007902C1" w:rsidRDefault="001A7EE7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981075"/>
            <wp:effectExtent l="19050" t="0" r="0" b="0"/>
            <wp:docPr id="12" name="Рисунок 12" descr="http://www.tinlib.ru/zdorove/200_uprazhnenii_dlja_razvitija_obshei_i_melkoi_motoriki/i_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inlib.ru/zdorove/200_uprazhnenii_dlja_razvitija_obshei_i_melkoi_motoriki/i_0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Утром встанет солнышко,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Возьму в руки ведрышко,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Побегу я в огород,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 xml:space="preserve">Там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морковочка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 xml:space="preserve"> растет,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>Соберу я ловко сочную морковку.</w:t>
      </w:r>
      <w:r w:rsidRPr="007902C1">
        <w:rPr>
          <w:rFonts w:ascii="Times New Roman" w:eastAsia="Times New Roman" w:hAnsi="Times New Roman" w:cs="Times New Roman"/>
          <w:sz w:val="28"/>
          <w:szCs w:val="28"/>
        </w:rPr>
        <w:br/>
        <w:t xml:space="preserve">Угощу Маринку – кушай </w:t>
      </w:r>
      <w:proofErr w:type="spellStart"/>
      <w:r w:rsidRPr="007902C1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7902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09800"/>
            <wp:effectExtent l="19050" t="0" r="9525" b="0"/>
            <wp:docPr id="13" name="Рисунок 13" descr="http://www.tinlib.ru/zdorove/200_uprazhnenii_dlja_razvitija_obshei_i_melkoi_motoriki/i_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inlib.ru/zdorove/200_uprazhnenii_dlja_razvitija_obshei_i_melkoi_motoriki/i_0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2" w:rsidRPr="007902C1" w:rsidRDefault="00A85E52" w:rsidP="004C0A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2C1">
        <w:rPr>
          <w:rFonts w:ascii="Times New Roman" w:eastAsia="Times New Roman" w:hAnsi="Times New Roman" w:cs="Times New Roman"/>
          <w:sz w:val="28"/>
          <w:szCs w:val="28"/>
        </w:rPr>
        <w:t>Поочередно разжимать и сжимать кулачки, руки перед собой.</w:t>
      </w:r>
    </w:p>
    <w:p w:rsidR="00E5196F" w:rsidRDefault="00E5196F" w:rsidP="004C0A98">
      <w:pPr>
        <w:spacing w:after="0"/>
        <w:rPr>
          <w:sz w:val="28"/>
          <w:szCs w:val="28"/>
        </w:rPr>
      </w:pPr>
    </w:p>
    <w:p w:rsidR="004C0A98" w:rsidRDefault="004C0A98" w:rsidP="004C0A98">
      <w:pPr>
        <w:spacing w:after="0"/>
        <w:rPr>
          <w:sz w:val="28"/>
          <w:szCs w:val="28"/>
        </w:rPr>
      </w:pPr>
    </w:p>
    <w:p w:rsidR="004C0A98" w:rsidRDefault="004C0A98" w:rsidP="004C0A98">
      <w:pPr>
        <w:spacing w:after="0"/>
        <w:ind w:firstLine="709"/>
        <w:rPr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37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«Ритмическое путешествие»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ритмического рисунка в серии слогов. Оборудование: картина с изображением пруда, картонная фигурка лягушки.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одном болоте жила-была маленькая лягушка по имени Квакша. Квакша очень любила петь, но напевала одну и туже песенку: </w:t>
      </w:r>
      <w:proofErr w:type="spellStart"/>
      <w:proofErr w:type="gramStart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ква_ква</w:t>
      </w:r>
      <w:proofErr w:type="gramEnd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_ква_</w:t>
      </w:r>
      <w:proofErr w:type="spellEnd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Скучно стало Квакше, ведь была она непоседа и очень любила прыгать по листам кувшинок – это у неё хорошо получалось. Стала Квакша прыгать и одновременно напевать свою песенку. А кувшинки на болоте росли </w:t>
      </w:r>
      <w:proofErr w:type="gramStart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разному</w:t>
      </w:r>
      <w:proofErr w:type="gramEnd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если листочки расположены подряд, то и квакать получалось подряд (</w:t>
      </w:r>
      <w:proofErr w:type="spellStart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ква_ква</w:t>
      </w:r>
      <w:proofErr w:type="spellEnd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), а когда они располагались на расстоянии, нужно было выдержать паузу (</w:t>
      </w:r>
      <w:proofErr w:type="spellStart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ква_______ква</w:t>
      </w:r>
      <w:proofErr w:type="spellEnd"/>
      <w:r w:rsidRPr="00437A80">
        <w:rPr>
          <w:rFonts w:ascii="Times New Roman" w:eastAsia="Times New Roman" w:hAnsi="Times New Roman" w:cs="Times New Roman"/>
          <w:color w:val="000000"/>
          <w:sz w:val="28"/>
          <w:szCs w:val="28"/>
        </w:rPr>
        <w:t>). Квакше очень понравилось это занятие, ведь песенки получались разные. Ребята, а вы хотите попеть вместе с квакшей? (Дети по очереди выполняют задание)</w:t>
      </w:r>
    </w:p>
    <w:p w:rsidR="004C0A98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0A98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0A98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«Озорной дождик»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437A80">
        <w:rPr>
          <w:rFonts w:ascii="Times New Roman" w:eastAsia="Calibri" w:hAnsi="Times New Roman" w:cs="Times New Roman"/>
          <w:sz w:val="28"/>
          <w:szCs w:val="28"/>
        </w:rPr>
        <w:t xml:space="preserve"> Учить детей передавать метрические отношения (равномерно повторяющиеся), заданные наглядной схемой.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  <w:u w:val="single"/>
        </w:rPr>
        <w:t>Описание:</w:t>
      </w:r>
      <w:r w:rsidRPr="00437A80">
        <w:rPr>
          <w:rFonts w:ascii="Times New Roman" w:eastAsia="Calibri" w:hAnsi="Times New Roman" w:cs="Times New Roman"/>
          <w:sz w:val="28"/>
          <w:szCs w:val="28"/>
        </w:rPr>
        <w:t xml:space="preserve"> педагог и ребёнок договариваются</w:t>
      </w:r>
      <w:proofErr w:type="gramStart"/>
      <w:r w:rsidRPr="00437A8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7A80">
        <w:rPr>
          <w:rFonts w:ascii="Times New Roman" w:eastAsia="Calibri" w:hAnsi="Times New Roman" w:cs="Times New Roman"/>
          <w:sz w:val="28"/>
          <w:szCs w:val="28"/>
        </w:rPr>
        <w:t xml:space="preserve"> например, длинная полоска будет обозначать сильный хлопок в ладоши с длинными промежутками, а короткая – слабый  удар с короткими промежутками. После этого взрослый читает стихотворение.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</w:rPr>
        <w:t>Топ-топ-топ по мостовой, по зонтам, по крышам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</w:rPr>
        <w:t>Скачет дождик озорной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</w:rPr>
        <w:t>То сильней, то тише.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</w:rPr>
        <w:t>Педагог говорит, что дождик пел разные песенки. Вот одна из них (показывает схему). Дети составляют такую же последовательность у себя на столах, затем воспроизводят её хлопками в ладоши.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«Пчёлы и цветы».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A80">
        <w:rPr>
          <w:rFonts w:ascii="Times New Roman" w:eastAsia="Calibri" w:hAnsi="Times New Roman" w:cs="Times New Roman"/>
          <w:color w:val="000000"/>
          <w:sz w:val="28"/>
          <w:szCs w:val="28"/>
        </w:rPr>
        <w:t>Цель. Учить детей передавать соответствующий ритмический рисунок через чередование предметов.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A80">
        <w:rPr>
          <w:rFonts w:ascii="Times New Roman" w:eastAsia="Calibri" w:hAnsi="Times New Roman" w:cs="Times New Roman"/>
          <w:color w:val="000000"/>
          <w:sz w:val="28"/>
          <w:szCs w:val="28"/>
        </w:rPr>
        <w:t>Материал. Плоскостные изображения пчёл и цветов.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A80">
        <w:rPr>
          <w:rFonts w:ascii="Times New Roman" w:eastAsia="Calibri" w:hAnsi="Times New Roman" w:cs="Times New Roman"/>
          <w:color w:val="000000"/>
          <w:sz w:val="28"/>
          <w:szCs w:val="28"/>
        </w:rPr>
        <w:t>Описание. Объяснив детям, что «пчёлы» обозначают сильные удары с длинными промежутками, а «цветы» - слабые удары с короткими промежутками, педагог на доске размещает их в определённой последовательности. Дети составляют такую же последовательность у себя на столах и воспроизводят её хлопками в ладоши или ударами по столу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</w:rPr>
        <w:t>«</w:t>
      </w:r>
      <w:r w:rsidRPr="00437A80">
        <w:rPr>
          <w:rFonts w:ascii="Times New Roman" w:eastAsia="Calibri" w:hAnsi="Times New Roman" w:cs="Times New Roman"/>
          <w:b/>
          <w:sz w:val="28"/>
          <w:szCs w:val="28"/>
        </w:rPr>
        <w:t>Осенние листочки»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80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437A80">
        <w:rPr>
          <w:rFonts w:ascii="Times New Roman" w:eastAsia="Calibri" w:hAnsi="Times New Roman" w:cs="Times New Roman"/>
          <w:sz w:val="28"/>
          <w:szCs w:val="28"/>
        </w:rPr>
        <w:t xml:space="preserve"> Учить детей продолжать ритмический рисунок, опираясь на образец и передавать метрические отношения (равномерно повторяющиеся).</w:t>
      </w: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A80">
        <w:rPr>
          <w:rFonts w:ascii="Times New Roman" w:eastAsia="Calibri" w:hAnsi="Times New Roman" w:cs="Times New Roman"/>
          <w:sz w:val="28"/>
          <w:szCs w:val="28"/>
          <w:u w:val="single"/>
        </w:rPr>
        <w:t>Описание</w:t>
      </w:r>
      <w:r w:rsidRPr="00437A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</w:t>
      </w:r>
      <w:r w:rsidRPr="00437A80">
        <w:rPr>
          <w:rFonts w:ascii="Times New Roman" w:eastAsia="Calibri" w:hAnsi="Times New Roman" w:cs="Times New Roman"/>
          <w:sz w:val="28"/>
          <w:szCs w:val="28"/>
        </w:rPr>
        <w:t>педагог показывает ребёнку карточку только с одним фрагментом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t>ритмического рисунка, а дети, поняв последовательность, с помощью плоскостных листочков, продолжают ряд у себя на столе, а затем воспроизводят ритм движениями.</w:t>
      </w:r>
    </w:p>
    <w:p w:rsidR="004C0A98" w:rsidRDefault="004C0A98" w:rsidP="004C0A98">
      <w:pPr>
        <w:spacing w:after="0"/>
        <w:ind w:firstLine="851"/>
        <w:jc w:val="both"/>
        <w:rPr>
          <w:rFonts w:ascii="Arial" w:eastAsia="Calibri" w:hAnsi="Arial" w:cs="Arial"/>
          <w:color w:val="333333"/>
          <w:sz w:val="18"/>
          <w:szCs w:val="1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Arial" w:eastAsia="Calibri" w:hAnsi="Arial" w:cs="Arial"/>
          <w:b/>
          <w:bCs/>
          <w:color w:val="333333"/>
          <w:sz w:val="18"/>
          <w:szCs w:val="1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                          «Петушок – Золотой гребешок».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Цель.</w:t>
      </w: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t> Закреплять навык выделения на слух неожиданного акцента.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Материал.</w:t>
      </w: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t> Плоскостные изображения петушков с опущенными крыльями (или в спокойном состоянии) и с распушенными крыльями.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Описание.</w:t>
      </w: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t> Дети держат в руках «петушков» двух видов. Педагог медленно произносит разные слоги, произвольно делая акцент на одном из них. Если фон звучания равной силы, то дети поднимают вверх «петушка» с опущенными крыльями. На акцентируемый слог поднимают вверх «петушков» с распушенными крыльями.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Arial" w:eastAsia="Calibri" w:hAnsi="Arial" w:cs="Arial"/>
          <w:color w:val="333333"/>
          <w:sz w:val="18"/>
          <w:szCs w:val="18"/>
        </w:rPr>
      </w:pPr>
    </w:p>
    <w:p w:rsidR="004C0A98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A98" w:rsidRPr="00437A80" w:rsidRDefault="004C0A98" w:rsidP="004C0A98">
      <w:pPr>
        <w:tabs>
          <w:tab w:val="left" w:pos="783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lastRenderedPageBreak/>
        <w:t xml:space="preserve">                                                         «Концерт в лесу»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Цель.</w:t>
      </w: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t> Учить детей воспроизводить ритмический рисунок, опираясь на наглядную схему </w:t>
      </w: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br/>
        <w:t>Материал. Маски зверей, наглядные схемы ритмического рисунка.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Описание. </w:t>
      </w:r>
      <w:r w:rsidRPr="00437A80">
        <w:rPr>
          <w:rFonts w:ascii="Times New Roman" w:eastAsia="Calibri" w:hAnsi="Times New Roman" w:cs="Times New Roman"/>
          <w:color w:val="333333"/>
          <w:sz w:val="28"/>
          <w:szCs w:val="28"/>
        </w:rPr>
        <w:t>Педагог раздаёт детям маски зверей.  В процессе рассказывания истории, педагог показывает схему  ритмического рисунка, а дети, исполняющие роль животных, воспроизводят этот ритмический рисунок различными движениями (хлопают,  топают, играют на барабане…)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/>
          <w:iCs/>
          <w:color w:val="333333"/>
          <w:sz w:val="28"/>
          <w:szCs w:val="28"/>
        </w:rPr>
        <w:t>«В лесу начался лесной концерт.   Забарабанил лапками по пню серенький зайчишка... Тяжело затопал мохнатый медведь... Залязгал зубами голодный волк...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«Дудочка»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Учить детей различать и посредством движений выделять акцентированные доли на фоне звучания равной силы (работа над неожиданным акцентом).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>Описание: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 педагог произносит с равной силой голоса слоги, произвольно делая акцент, например, ТА-та-та-та-ТА-та-та-ТА-та-та-та…Дети, выделив акцентированный слог, должны один раз подуть в дудочку</w:t>
      </w:r>
      <w:proofErr w:type="gram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.</w:t>
      </w:r>
      <w:proofErr w:type="gram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Разнообразить можно игру, предложив детям свисток или барабан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4"/>
          <w:szCs w:val="24"/>
        </w:rPr>
        <w:t>«</w:t>
      </w: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Забияки-петушки»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>Цель: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закрепить навык выделения на слух неожиданного акцента.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>Описание: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педагог медленно произносит различные слоги, произвольно делая акцент на одном из них. Дети стоят в парах лицом друг к другу, держа руки за спиной, и делают ногой махи назад, высоко поднимая голень. На акцентируемый слог они поднимают руки вверх, как бы показывая красивый гребешок петуха, потом продолжают движения ногой до следующего акцента.</w:t>
      </w: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«Кегли и мячи»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учить передавать метрические отношения (равномерно повторяющиеся), заданные наглядной схемой.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>Описание</w:t>
      </w: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u w:val="single"/>
        </w:rPr>
        <w:t>:</w:t>
      </w: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 1-вариант</w:t>
      </w:r>
      <w:proofErr w:type="gramStart"/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.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О</w:t>
      </w:r>
      <w:proofErr w:type="gram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бъяснив детям, что «кегли» обозначают сильные удары,  а  «мячи» - слабые,  педагог на столе выкладывает их в определённой последовательности, </w:t>
      </w:r>
      <w:proofErr w:type="spell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например:КмКмКм</w:t>
      </w:r>
      <w:proofErr w:type="spell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, или  </w:t>
      </w:r>
      <w:proofErr w:type="spell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КмммКммм</w:t>
      </w:r>
      <w:proofErr w:type="spell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,  или </w:t>
      </w:r>
      <w:proofErr w:type="spell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КммКммКмм</w:t>
      </w:r>
      <w:proofErr w:type="spellEnd"/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Дети составляют такую же последовательность у себя на столах и воспроизводят её хлопками в ладоши или ударами по столу.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Усложнение. 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Педагог может составить один фрагмент ритмического рисунка, а дети, поняв последовательность, должны продолжить ряд и  воспроизвести его.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2-й вариант.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Педагог ритмично произносит серии слогов с равномерно повторяющимся акцентом, например, ТА-та-Та-та-Та, а дети на столах выкладывают «мячи» и «кегли» в заданной последовательности. Затем им предлагается отхлопать получившийся ритм.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lastRenderedPageBreak/>
        <w:t>«Узоры»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учить передавать метрические отношения (равномерно повторяющиеся), заданные наглядной схемой.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Описание: </w:t>
      </w: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1-й вариант.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Педагог и дети договариваются: например, красная деталь будет обозначать сильный удар ладонью по столу </w:t>
      </w:r>
      <w:proofErr w:type="gram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( </w:t>
      </w:r>
      <w:proofErr w:type="gram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или хлопок в ладоши, или взмах рукой), а жёлтая – слабый удар. После этого взрослый задаёт последовательность деталей на поверхности своей мозаики, дети повторяют. Затем, следуя образцу, дети воспроизводят ритм.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Усложнение.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Взрослый выкладывает только один фрагмент ритмического рисунка и предлагает детям продолжить его, разгадав последовательность.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2-й вариант.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Педагог переда ритм, произнося серии слогов, и просит детей в соответствии с этим </w:t>
      </w:r>
      <w:proofErr w:type="gram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разместить  детали</w:t>
      </w:r>
      <w:proofErr w:type="gram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 мозаики.</w:t>
      </w: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«Дорожки»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закреплять умение трансформировать зрительно-наглядные схемы в звуковые ритмы и наоборот.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>Описание: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Педагог выкладывает схему ритмических рисунков, в которой  прямоугольниками обозначены «длинные» звуки, а квадратиками – «короткие» звуки. Дети моделируют эту последовательность на своих ковриках. Затем педагог вместе с детьми </w:t>
      </w:r>
      <w:proofErr w:type="spell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пропевают</w:t>
      </w:r>
      <w:proofErr w:type="spell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заданный ритмический рисунок на любой гласный звук.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Важно, чтобы пение ребёнка подкреплялось движением руки по получившейся цепочке прямоугольников и квадратов: ведя пальцем по прямоугольнику, ребёнок тянет звук; ставя палец на квадрат – произносит звук  кратко.</w:t>
      </w: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«Часы и часики»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Составлять ритмические ряды на основе чередования сильных и слабых долей.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Игровой приём  «Большой-маленький»</w:t>
      </w:r>
      <w:proofErr w:type="gramStart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:</w:t>
      </w:r>
      <w:proofErr w:type="gramEnd"/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ребёнку предлагается соотносить звукоподражание с предметным образом (большие часы тикают «ТИК-ТАК», маленькие часики тикают тихо «тик-так»).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Громкое звучание соотносится с большими часами, тихое звучание- с маленькими.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Ребёнок выкладывает эти картинки в соответствии со звучанием. Затем озвучивает всю строку, нажимая пальчиком на каждую картинку.</w:t>
      </w: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bookmarkStart w:id="1" w:name="_GoBack"/>
      <w:bookmarkEnd w:id="1"/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lastRenderedPageBreak/>
        <w:t>«Выбери ритмический ряд»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выделять зрительный ритмический ряд по заданному образцу (двигательному, слуховому, речевому).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Предварительная работа заключается в анализе ритмических рядов, выполненных из счётных палочек (протяжённость рядов при необходимости может увеличиваться)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А</w:t>
      </w: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)</w:t>
      </w:r>
      <w:proofErr w:type="gramStart"/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   !</w:t>
      </w:r>
      <w:proofErr w:type="gramEnd"/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!   !   !!  !   !!   !    !!   !    !!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Б)</w:t>
      </w: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!</w:t>
      </w:r>
      <w:proofErr w:type="gramStart"/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   !</w:t>
      </w:r>
      <w:proofErr w:type="gramEnd"/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!!    !     !!!    !     !!!    !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Логопед воспроизводит ритмический рисунок движений (два раза хлопает – пауза – один раз хлопает – пауза) и предлагает ребёнку выбрать соответствующий ему зрительный ритмический ряд.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« Отхлопай»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  <w:u w:val="single"/>
        </w:rPr>
        <w:t xml:space="preserve">Цель: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воспроизводить двигательные, звуковые и речевые ритмические ряды по зрительному образцу.</w:t>
      </w:r>
    </w:p>
    <w:p w:rsidR="004C0A98" w:rsidRPr="00437A80" w:rsidRDefault="004C0A98" w:rsidP="004C0A98">
      <w:pPr>
        <w:spacing w:after="0"/>
        <w:ind w:firstLine="851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Ребёнку предъявляется карточка с четырьмя-восемью вариантами ритмических рядов, проводится предварительный анализ каждого варианта, предлагается его отхлопать.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   !!    !!    !!    !!   !!    !!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  !   !!   !   !!   !   !!  !   !!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 !!!   !   !!!   !    !!!   !    !!!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!   !!  !!  !   !!   !!    !   !!   !!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 !   !    !!!   !   !    !!!   !    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!!!    !!  !    !!!    !!    !    !!!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!!    !!!    !!    !   !!     !!!   !</w:t>
      </w:r>
    </w:p>
    <w:p w:rsidR="004C0A98" w:rsidRPr="00437A80" w:rsidRDefault="004C0A98" w:rsidP="004C0A98">
      <w:pPr>
        <w:numPr>
          <w:ilvl w:val="0"/>
          <w:numId w:val="1"/>
        </w:num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>!   !!!   !    !!    !     !!!   !    !!</w:t>
      </w:r>
    </w:p>
    <w:p w:rsidR="004C0A98" w:rsidRPr="00437A80" w:rsidRDefault="004C0A98" w:rsidP="004C0A9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Вариант 1.  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Озвучить каждый ряд с помощью бубна или барабана.</w:t>
      </w:r>
    </w:p>
    <w:p w:rsidR="004C0A98" w:rsidRPr="00437A80" w:rsidRDefault="004C0A98" w:rsidP="004C0A9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</w:pPr>
    </w:p>
    <w:p w:rsidR="004C0A98" w:rsidRPr="00437A80" w:rsidRDefault="004C0A98" w:rsidP="004C0A9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437A80">
        <w:rPr>
          <w:rFonts w:ascii="Times New Roman" w:eastAsia="Calibri" w:hAnsi="Times New Roman" w:cs="Times New Roman"/>
          <w:b/>
          <w:iCs/>
          <w:color w:val="333333"/>
          <w:sz w:val="28"/>
          <w:szCs w:val="28"/>
        </w:rPr>
        <w:t xml:space="preserve">Вариант 2.    </w:t>
      </w:r>
      <w:r w:rsidRPr="00437A80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>Озвучить каждый ряд с помощью заданного слога.</w:t>
      </w:r>
    </w:p>
    <w:p w:rsidR="004C0A98" w:rsidRPr="007902C1" w:rsidRDefault="004C0A98" w:rsidP="004C0A98">
      <w:pPr>
        <w:spacing w:after="0"/>
        <w:ind w:firstLine="709"/>
        <w:rPr>
          <w:sz w:val="28"/>
          <w:szCs w:val="28"/>
        </w:rPr>
      </w:pPr>
    </w:p>
    <w:sectPr w:rsidR="004C0A98" w:rsidRPr="007902C1" w:rsidSect="001A7EE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6C1E"/>
    <w:multiLevelType w:val="hybridMultilevel"/>
    <w:tmpl w:val="412A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A85E52"/>
    <w:rsid w:val="00100C6B"/>
    <w:rsid w:val="001A7EE7"/>
    <w:rsid w:val="00464DA3"/>
    <w:rsid w:val="004C0A98"/>
    <w:rsid w:val="007902C1"/>
    <w:rsid w:val="007E455E"/>
    <w:rsid w:val="008804AE"/>
    <w:rsid w:val="008B57B9"/>
    <w:rsid w:val="00A85E52"/>
    <w:rsid w:val="00E5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5E"/>
  </w:style>
  <w:style w:type="paragraph" w:styleId="1">
    <w:name w:val="heading 1"/>
    <w:basedOn w:val="a"/>
    <w:link w:val="10"/>
    <w:uiPriority w:val="9"/>
    <w:qFormat/>
    <w:rsid w:val="00A8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Андрей</cp:lastModifiedBy>
  <cp:revision>11</cp:revision>
  <dcterms:created xsi:type="dcterms:W3CDTF">2014-11-30T17:04:00Z</dcterms:created>
  <dcterms:modified xsi:type="dcterms:W3CDTF">2018-10-24T11:53:00Z</dcterms:modified>
</cp:coreProperties>
</file>